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1240" w14:textId="590C729A" w:rsidR="00574CDA" w:rsidRPr="00574CDA" w:rsidRDefault="00574CDA" w:rsidP="00574CDA">
      <w:pPr>
        <w:jc w:val="center"/>
        <w:rPr>
          <w:b/>
          <w:bCs/>
        </w:rPr>
      </w:pPr>
      <w:r w:rsidRPr="00574CDA">
        <w:rPr>
          <w:b/>
          <w:bCs/>
        </w:rPr>
        <w:t>Accompagnement lors de difficultés de succion du nouveau-né allaité</w:t>
      </w:r>
    </w:p>
    <w:p w14:paraId="6428A40A" w14:textId="77777777" w:rsidR="002842EB" w:rsidRDefault="002842EB" w:rsidP="00123BFE"/>
    <w:p w14:paraId="5708D542" w14:textId="22180091" w:rsidR="002842EB" w:rsidRDefault="002842EB" w:rsidP="00123BFE">
      <w:r>
        <w:t>Les « freins restrictifs buccaux » sont un thème très à la mode ces dernières années. Nombreuses sont les personnes ayant un avis sur le sujet, pourtant peu savent comment les dépister et les conséquences d’un frein restrictif buccal.</w:t>
      </w:r>
    </w:p>
    <w:p w14:paraId="6BCABE8E" w14:textId="77777777" w:rsidR="00284196" w:rsidRDefault="002842EB" w:rsidP="00123BFE">
      <w:r>
        <w:t>Afin d’accompagner efficacement les familles dont le nourrisson a un « frein », il est indispensable de comprendre le mécanisme de la succion physiologique</w:t>
      </w:r>
      <w:r w:rsidR="00284196">
        <w:t xml:space="preserve"> au sein</w:t>
      </w:r>
      <w:r>
        <w:t xml:space="preserve"> puis </w:t>
      </w:r>
      <w:r w:rsidR="00284196">
        <w:t>d</w:t>
      </w:r>
      <w:r>
        <w:t>es difficultés de succion</w:t>
      </w:r>
      <w:r w:rsidR="00284196">
        <w:t>.</w:t>
      </w:r>
    </w:p>
    <w:p w14:paraId="151EB907" w14:textId="102EBB0E" w:rsidR="002842EB" w:rsidRDefault="002842EB" w:rsidP="00123BFE">
      <w:r>
        <w:t xml:space="preserve"> </w:t>
      </w:r>
    </w:p>
    <w:p w14:paraId="6C31D468" w14:textId="592B727F" w:rsidR="00123BFE" w:rsidRDefault="002842EB" w:rsidP="00123BFE">
      <w:r>
        <w:t>Lors de la journée de formation c</w:t>
      </w:r>
      <w:r w:rsidR="00123BFE">
        <w:t xml:space="preserve">es thèmes seront abordés de manière détaillée : </w:t>
      </w:r>
    </w:p>
    <w:p w14:paraId="1A08B94C" w14:textId="3627B5CD" w:rsidR="00123BFE" w:rsidRDefault="00123BFE" w:rsidP="00123BFE">
      <w:pPr>
        <w:pStyle w:val="Paragraphedeliste"/>
        <w:numPr>
          <w:ilvl w:val="0"/>
          <w:numId w:val="1"/>
        </w:numPr>
      </w:pPr>
      <w:r>
        <w:t>Description et observation d’une tétée physiologique</w:t>
      </w:r>
    </w:p>
    <w:p w14:paraId="4FE8D272" w14:textId="554168A5" w:rsidR="00123BFE" w:rsidRDefault="00123BFE" w:rsidP="00123BFE">
      <w:pPr>
        <w:pStyle w:val="Paragraphedeliste"/>
        <w:numPr>
          <w:ilvl w:val="0"/>
          <w:numId w:val="1"/>
        </w:numPr>
      </w:pPr>
      <w:r>
        <w:t>Observation de la prise de sein et des difficultés de succion</w:t>
      </w:r>
    </w:p>
    <w:p w14:paraId="5FDF6124" w14:textId="2F2665BC" w:rsidR="00123BFE" w:rsidRDefault="00123BFE" w:rsidP="00123BFE">
      <w:pPr>
        <w:pStyle w:val="Paragraphedeliste"/>
        <w:numPr>
          <w:ilvl w:val="0"/>
          <w:numId w:val="1"/>
        </w:numPr>
      </w:pPr>
      <w:r>
        <w:t>Conduite à tenir lors de difficultés de succion</w:t>
      </w:r>
    </w:p>
    <w:p w14:paraId="17EDF633" w14:textId="45866DFD" w:rsidR="00123BFE" w:rsidRDefault="00123BFE" w:rsidP="00123BFE">
      <w:pPr>
        <w:pStyle w:val="Paragraphedeliste"/>
        <w:numPr>
          <w:ilvl w:val="0"/>
          <w:numId w:val="1"/>
        </w:numPr>
      </w:pPr>
      <w:r>
        <w:t>Comment dépister un frein de langue restrictif</w:t>
      </w:r>
    </w:p>
    <w:p w14:paraId="4826504D" w14:textId="508B2D90" w:rsidR="00123BFE" w:rsidRDefault="00123BFE" w:rsidP="00123BFE">
      <w:pPr>
        <w:pStyle w:val="Paragraphedeliste"/>
        <w:numPr>
          <w:ilvl w:val="0"/>
          <w:numId w:val="1"/>
        </w:numPr>
      </w:pPr>
      <w:r>
        <w:t>Conduite à tenir lors de présence d’un frein de langue restrictif</w:t>
      </w:r>
    </w:p>
    <w:p w14:paraId="26D4AD66" w14:textId="086FDC3F" w:rsidR="00123BFE" w:rsidRDefault="00123BFE" w:rsidP="00123BFE">
      <w:pPr>
        <w:pStyle w:val="Paragraphedeliste"/>
        <w:numPr>
          <w:ilvl w:val="0"/>
          <w:numId w:val="1"/>
        </w:numPr>
      </w:pPr>
      <w:r>
        <w:t>Description d’une frén</w:t>
      </w:r>
      <w:r w:rsidR="002842EB">
        <w:t>ec</w:t>
      </w:r>
      <w:r>
        <w:t>tomie</w:t>
      </w:r>
    </w:p>
    <w:p w14:paraId="1E1CFB25" w14:textId="7C3688FD" w:rsidR="00123BFE" w:rsidRDefault="00123BFE" w:rsidP="00123BFE">
      <w:pPr>
        <w:pStyle w:val="Paragraphedeliste"/>
        <w:numPr>
          <w:ilvl w:val="0"/>
          <w:numId w:val="1"/>
        </w:numPr>
      </w:pPr>
      <w:r>
        <w:t>Accompagnement post frénectomie</w:t>
      </w:r>
    </w:p>
    <w:p w14:paraId="4C56F65A" w14:textId="77777777" w:rsidR="00123BFE" w:rsidRDefault="00123BFE" w:rsidP="00123BFE"/>
    <w:p w14:paraId="1E5D133B" w14:textId="593D9D8B" w:rsidR="00123BFE" w:rsidRDefault="00123BFE" w:rsidP="00123BFE">
      <w:r>
        <w:t>Objectifs :</w:t>
      </w:r>
    </w:p>
    <w:p w14:paraId="2A9DCB72" w14:textId="57BEB8F5" w:rsidR="00123BFE" w:rsidRDefault="00123BFE" w:rsidP="00123BFE">
      <w:pPr>
        <w:pStyle w:val="Paragraphedeliste"/>
        <w:numPr>
          <w:ilvl w:val="0"/>
          <w:numId w:val="1"/>
        </w:numPr>
      </w:pPr>
      <w:r>
        <w:t>Savoir faire la différence entre une tétée efficace ou non efficace</w:t>
      </w:r>
    </w:p>
    <w:p w14:paraId="23FDBD1A" w14:textId="6BC58FBC" w:rsidR="00123BFE" w:rsidRDefault="00123BFE" w:rsidP="00123BFE">
      <w:pPr>
        <w:pStyle w:val="Paragraphedeliste"/>
        <w:numPr>
          <w:ilvl w:val="0"/>
          <w:numId w:val="1"/>
        </w:numPr>
      </w:pPr>
      <w:r>
        <w:t>Savoir dépister les troubles de succion et proposer des solutions correspondantes</w:t>
      </w:r>
    </w:p>
    <w:p w14:paraId="3CB26140" w14:textId="70391357" w:rsidR="00123BFE" w:rsidRDefault="00123BFE" w:rsidP="00123BFE">
      <w:pPr>
        <w:pStyle w:val="Paragraphedeliste"/>
        <w:numPr>
          <w:ilvl w:val="0"/>
          <w:numId w:val="1"/>
        </w:numPr>
      </w:pPr>
      <w:r>
        <w:t>Savoir dépister la présence d’un frein de langue restrictif</w:t>
      </w:r>
    </w:p>
    <w:p w14:paraId="392CBC3A" w14:textId="1314249A" w:rsidR="00123BFE" w:rsidRDefault="00123BFE" w:rsidP="00123BFE">
      <w:pPr>
        <w:pStyle w:val="Paragraphedeliste"/>
        <w:numPr>
          <w:ilvl w:val="0"/>
          <w:numId w:val="1"/>
        </w:numPr>
      </w:pPr>
      <w:r>
        <w:t xml:space="preserve">Savoir accompagner le processus de </w:t>
      </w:r>
      <w:r w:rsidR="002842EB">
        <w:t>frénectomie</w:t>
      </w:r>
    </w:p>
    <w:p w14:paraId="1FEBACB7" w14:textId="77777777" w:rsidR="00284196" w:rsidRDefault="00284196" w:rsidP="00284196"/>
    <w:p w14:paraId="245FECF2" w14:textId="0D69DDF6" w:rsidR="00284196" w:rsidRDefault="00284196" w:rsidP="00284196">
      <w:r>
        <w:t>Julie Champenois</w:t>
      </w:r>
    </w:p>
    <w:p w14:paraId="496C4F3F" w14:textId="552C96E1" w:rsidR="00284196" w:rsidRDefault="00284196" w:rsidP="00284196">
      <w:r>
        <w:t>Infirmière pédiatrique et consultante en lactation IBCLC, elle est spécialisée dans les difficultés alimentaires des enfants. Titulaire d’un DIU sur les troubles de l’oralité de l’enfant (2018)</w:t>
      </w:r>
      <w:r w:rsidR="00571C2A">
        <w:t>,</w:t>
      </w:r>
      <w:r>
        <w:t xml:space="preserve"> d’un </w:t>
      </w:r>
      <w:r>
        <w:t>DU</w:t>
      </w:r>
      <w:r>
        <w:t xml:space="preserve"> en nutrition et obésité de l’enfant (2020)</w:t>
      </w:r>
      <w:r w:rsidR="00571C2A">
        <w:t xml:space="preserve"> et de nombreuses formations sur les difficultés de succion</w:t>
      </w:r>
      <w:r>
        <w:t>, elle a exercé en services hospitaliers avant d’ouvrir son cabinet</w:t>
      </w:r>
      <w:r w:rsidR="00571C2A">
        <w:t xml:space="preserve"> à Bulle FR, il y a plus de 10 ans</w:t>
      </w:r>
      <w:r>
        <w:t>. Elle</w:t>
      </w:r>
      <w:r w:rsidR="00571C2A">
        <w:t xml:space="preserve"> propose des supervisions et</w:t>
      </w:r>
      <w:r>
        <w:t xml:space="preserve"> forme aujourd’hui les professionnels de la périnatalité et de l’enfance</w:t>
      </w:r>
      <w:r w:rsidR="00571C2A">
        <w:t xml:space="preserve">. Elle </w:t>
      </w:r>
      <w:r>
        <w:t>est responsable de la formation continue à l’Institut</w:t>
      </w:r>
      <w:r w:rsidR="00571C2A">
        <w:t xml:space="preserve"> Européen pour l’allaitement maternel et</w:t>
      </w:r>
      <w:r>
        <w:t xml:space="preserve"> a récemment créé un CAS sur les troubles alimentaires pédiatriques à la HEDS-FR</w:t>
      </w:r>
      <w:r w:rsidR="00571C2A">
        <w:t>.</w:t>
      </w:r>
    </w:p>
    <w:sectPr w:rsidR="00284196" w:rsidSect="00552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79F"/>
    <w:multiLevelType w:val="hybridMultilevel"/>
    <w:tmpl w:val="4E3E2CF0"/>
    <w:lvl w:ilvl="0" w:tplc="0DC22F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940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00"/>
    <w:rsid w:val="000F42DC"/>
    <w:rsid w:val="00123BFE"/>
    <w:rsid w:val="00284196"/>
    <w:rsid w:val="002842EB"/>
    <w:rsid w:val="002D6000"/>
    <w:rsid w:val="003D4FE4"/>
    <w:rsid w:val="005525DC"/>
    <w:rsid w:val="00571C2A"/>
    <w:rsid w:val="00574CDA"/>
    <w:rsid w:val="007133A7"/>
    <w:rsid w:val="00783721"/>
    <w:rsid w:val="009A2D94"/>
    <w:rsid w:val="00A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4CA29"/>
  <w15:chartTrackingRefBased/>
  <w15:docId w15:val="{809B3989-EE14-43C1-A20D-5E3AF209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Champenois</dc:creator>
  <cp:keywords/>
  <dc:description/>
  <cp:lastModifiedBy>Champenois Julie</cp:lastModifiedBy>
  <cp:revision>4</cp:revision>
  <cp:lastPrinted>2024-09-04T15:21:00Z</cp:lastPrinted>
  <dcterms:created xsi:type="dcterms:W3CDTF">2024-09-04T15:10:00Z</dcterms:created>
  <dcterms:modified xsi:type="dcterms:W3CDTF">2025-02-27T16:39:00Z</dcterms:modified>
</cp:coreProperties>
</file>